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392178" cy="39217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78" cy="392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PUPIL DEVELOPMENT GRANT STRATEGY STATEMENT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3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This statement details our school’s use of the PDG for the 202</w:t>
      </w:r>
      <w:r>
        <w:rPr>
          <w:i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 xml:space="preserve"> to 202</w:t>
      </w:r>
      <w:r>
        <w:rPr>
          <w:i/>
          <w:sz w:val="24"/>
          <w:szCs w:val="24"/>
        </w:rPr>
        <w:t>4</w:t>
      </w:r>
      <w:r>
        <w:rPr>
          <w:i/>
          <w:color w:val="000000"/>
          <w:sz w:val="24"/>
          <w:szCs w:val="24"/>
        </w:rPr>
        <w:t xml:space="preserve"> year. 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4" w:lineRule="auto"/>
        <w:ind w:left="12" w:right="108" w:firstLine="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It outlines our strategy, how we intend to spend the funding in this academic year and </w:t>
      </w:r>
      <w:proofErr w:type="gramStart"/>
      <w:r>
        <w:rPr>
          <w:i/>
          <w:color w:val="000000"/>
          <w:sz w:val="24"/>
          <w:szCs w:val="24"/>
        </w:rPr>
        <w:t>the  effect</w:t>
      </w:r>
      <w:proofErr w:type="gramEnd"/>
      <w:r>
        <w:rPr>
          <w:i/>
          <w:color w:val="000000"/>
          <w:sz w:val="24"/>
          <w:szCs w:val="24"/>
        </w:rPr>
        <w:t xml:space="preserve"> that last year’s spending had within our school.  </w:t>
      </w: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25" w:lineRule="auto"/>
        <w:ind w:left="16" w:right="487" w:firstLine="5"/>
        <w:rPr>
          <w:i/>
          <w:color w:val="FF0000"/>
          <w:sz w:val="24"/>
          <w:szCs w:val="24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19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School Overview </w:t>
      </w:r>
    </w:p>
    <w:tbl>
      <w:tblPr>
        <w:tblStyle w:val="a"/>
        <w:tblW w:w="9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8"/>
        <w:gridCol w:w="2971"/>
      </w:tblGrid>
      <w:tr w:rsidR="00ED338D">
        <w:trPr>
          <w:trHeight w:val="395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Detail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</w:tr>
      <w:tr w:rsidR="00ED338D">
        <w:trPr>
          <w:trHeight w:val="400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name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Aberbargoed Primary</w:t>
            </w:r>
          </w:p>
        </w:tc>
      </w:tr>
      <w:tr w:rsidR="00ED338D">
        <w:trPr>
          <w:trHeight w:val="400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Number of pupils in school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ED338D">
        <w:trPr>
          <w:trHeight w:val="394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Proportion (%) of PDG eligible pupils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41.8%</w:t>
            </w:r>
          </w:p>
        </w:tc>
      </w:tr>
      <w:tr w:rsidR="00ED338D">
        <w:trPr>
          <w:trHeight w:val="400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this statement was published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2023</w:t>
            </w:r>
          </w:p>
        </w:tc>
      </w:tr>
      <w:tr w:rsidR="00ED338D">
        <w:trPr>
          <w:trHeight w:val="395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on which it will be reviewed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July 2024</w:t>
            </w:r>
          </w:p>
        </w:tc>
      </w:tr>
      <w:tr w:rsidR="00ED338D">
        <w:trPr>
          <w:trHeight w:val="400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Statement authorised by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 Everson</w:t>
            </w:r>
          </w:p>
        </w:tc>
      </w:tr>
      <w:tr w:rsidR="00ED338D">
        <w:trPr>
          <w:trHeight w:val="399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PDG Lead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 Everson</w:t>
            </w:r>
          </w:p>
        </w:tc>
      </w:tr>
      <w:tr w:rsidR="00ED338D">
        <w:trPr>
          <w:trHeight w:val="395"/>
        </w:trPr>
        <w:tc>
          <w:tcPr>
            <w:tcW w:w="6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Governor Lead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</w:t>
            </w:r>
            <w:proofErr w:type="spellStart"/>
            <w:r>
              <w:rPr>
                <w:sz w:val="24"/>
                <w:szCs w:val="24"/>
              </w:rPr>
              <w:t>Bowd</w:t>
            </w:r>
            <w:proofErr w:type="spellEnd"/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Funding Overview </w:t>
      </w:r>
    </w:p>
    <w:tbl>
      <w:tblPr>
        <w:tblStyle w:val="a0"/>
        <w:tblW w:w="9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8"/>
        <w:gridCol w:w="2971"/>
      </w:tblGrid>
      <w:tr w:rsidR="00ED338D">
        <w:trPr>
          <w:trHeight w:val="400"/>
        </w:trPr>
        <w:tc>
          <w:tcPr>
            <w:tcW w:w="6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Detail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Amount</w:t>
            </w:r>
          </w:p>
        </w:tc>
      </w:tr>
      <w:tr w:rsidR="00ED338D">
        <w:trPr>
          <w:trHeight w:val="395"/>
        </w:trPr>
        <w:tc>
          <w:tcPr>
            <w:tcW w:w="6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PDG funding allocation this academic year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£92,000</w:t>
            </w:r>
          </w:p>
        </w:tc>
      </w:tr>
      <w:tr w:rsidR="00ED338D">
        <w:trPr>
          <w:trHeight w:val="400"/>
        </w:trPr>
        <w:tc>
          <w:tcPr>
            <w:tcW w:w="6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EYPDG funding allocation this academic year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£17,250</w:t>
            </w:r>
          </w:p>
        </w:tc>
      </w:tr>
      <w:tr w:rsidR="00ED338D">
        <w:trPr>
          <w:trHeight w:val="400"/>
        </w:trPr>
        <w:tc>
          <w:tcPr>
            <w:tcW w:w="6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ED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ED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38D">
        <w:trPr>
          <w:trHeight w:val="724"/>
        </w:trPr>
        <w:tc>
          <w:tcPr>
            <w:tcW w:w="6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 budget for this academic year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£109,250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A: Strategy Plan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19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Statement of Intent </w:t>
      </w:r>
    </w:p>
    <w:tbl>
      <w:tblPr>
        <w:tblStyle w:val="a1"/>
        <w:tblW w:w="9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9"/>
      </w:tblGrid>
      <w:tr w:rsidR="00ED338D">
        <w:trPr>
          <w:trHeight w:val="2065"/>
        </w:trPr>
        <w:tc>
          <w:tcPr>
            <w:tcW w:w="9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You may want to include information on: </w:t>
            </w:r>
          </w:p>
          <w:p w:rsidR="00ED338D" w:rsidRDefault="00F873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4" w:line="289" w:lineRule="auto"/>
              <w:ind w:right="3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Pupils across the school to be supported in the development of literacy and numeracy skills through bespoke intervention with a focus on the development of </w:t>
            </w:r>
            <w:proofErr w:type="spellStart"/>
            <w:r>
              <w:rPr>
                <w:i/>
                <w:sz w:val="24"/>
                <w:szCs w:val="24"/>
              </w:rPr>
              <w:t>oracy</w:t>
            </w:r>
            <w:proofErr w:type="spellEnd"/>
            <w:r>
              <w:rPr>
                <w:i/>
                <w:sz w:val="24"/>
                <w:szCs w:val="24"/>
              </w:rPr>
              <w:t xml:space="preserve"> skills.</w:t>
            </w:r>
          </w:p>
          <w:p w:rsidR="00ED338D" w:rsidRDefault="00F873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right="3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Pupils across the school to be supported in social and emotional wellbeing through bes</w:t>
            </w:r>
            <w:r>
              <w:rPr>
                <w:i/>
                <w:sz w:val="24"/>
                <w:szCs w:val="24"/>
              </w:rPr>
              <w:t>poke intervention.</w:t>
            </w:r>
          </w:p>
          <w:p w:rsidR="00ED338D" w:rsidRDefault="00F873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right="3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Supporting our youngest pupils to achieve their potential through </w:t>
            </w:r>
            <w:proofErr w:type="gramStart"/>
            <w:r>
              <w:rPr>
                <w:i/>
                <w:sz w:val="24"/>
                <w:szCs w:val="24"/>
              </w:rPr>
              <w:t>play based</w:t>
            </w:r>
            <w:proofErr w:type="gramEnd"/>
            <w:r>
              <w:rPr>
                <w:i/>
                <w:sz w:val="24"/>
                <w:szCs w:val="24"/>
              </w:rPr>
              <w:t xml:space="preserve"> learning.</w:t>
            </w:r>
          </w:p>
          <w:p w:rsidR="00ED338D" w:rsidRDefault="00F873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right="3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Providing rich expressive arts curriculum experiences to improve pupil attitudes to school and self.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Intended Outcomes 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24" w:lineRule="auto"/>
        <w:ind w:left="8" w:right="218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explains the outcomes we are aiming for </w:t>
      </w:r>
      <w:r>
        <w:rPr>
          <w:b/>
          <w:color w:val="000000"/>
          <w:sz w:val="24"/>
          <w:szCs w:val="24"/>
        </w:rPr>
        <w:t xml:space="preserve">by the end of our current strategy </w:t>
      </w:r>
      <w:proofErr w:type="gramStart"/>
      <w:r>
        <w:rPr>
          <w:b/>
          <w:color w:val="000000"/>
          <w:sz w:val="24"/>
          <w:szCs w:val="24"/>
        </w:rPr>
        <w:t>plan</w:t>
      </w:r>
      <w:r>
        <w:rPr>
          <w:color w:val="000000"/>
          <w:sz w:val="24"/>
          <w:szCs w:val="24"/>
        </w:rPr>
        <w:t>,  and</w:t>
      </w:r>
      <w:proofErr w:type="gramEnd"/>
      <w:r>
        <w:rPr>
          <w:color w:val="000000"/>
          <w:sz w:val="24"/>
          <w:szCs w:val="24"/>
        </w:rPr>
        <w:t xml:space="preserve"> how we will measure whether they have been achieved.</w:t>
      </w: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24" w:lineRule="auto"/>
        <w:ind w:left="8" w:right="218" w:hanging="5"/>
        <w:rPr>
          <w:sz w:val="24"/>
          <w:szCs w:val="24"/>
        </w:rPr>
      </w:pPr>
    </w:p>
    <w:tbl>
      <w:tblPr>
        <w:tblStyle w:val="a2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65"/>
      </w:tblGrid>
      <w:tr w:rsidR="00ED338D">
        <w:trPr>
          <w:trHeight w:val="395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Intended outcome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Success criteria</w:t>
            </w:r>
          </w:p>
        </w:tc>
      </w:tr>
      <w:tr w:rsidR="00ED338D">
        <w:trPr>
          <w:trHeight w:val="400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3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Improved attendance of </w:t>
            </w:r>
            <w:proofErr w:type="spellStart"/>
            <w:r>
              <w:rPr>
                <w:i/>
                <w:sz w:val="24"/>
                <w:szCs w:val="24"/>
              </w:rPr>
              <w:t>eFSM</w:t>
            </w:r>
            <w:proofErr w:type="spellEnd"/>
            <w:r>
              <w:rPr>
                <w:i/>
                <w:sz w:val="24"/>
                <w:szCs w:val="24"/>
              </w:rPr>
              <w:t xml:space="preserve"> /vulnerable pupils and across the school through regular monitoring of attendance by dedicated staff member.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Pupil attendance across the school improves. 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Robust monitoring of attendance ensures pupil attendance is tracked and a</w:t>
            </w:r>
            <w:r>
              <w:rPr>
                <w:i/>
                <w:sz w:val="24"/>
                <w:szCs w:val="24"/>
              </w:rPr>
              <w:t>ction early intervention takes place to support pupils and families.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Pupils attendance to improve and a reduction in the differential between FSM and Non-FSM pupils</w:t>
            </w:r>
          </w:p>
        </w:tc>
      </w:tr>
      <w:tr w:rsidR="00ED338D">
        <w:trPr>
          <w:trHeight w:val="400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FSM/Vulnerable pupils across the school to be supported in social and emotional wellbeing </w:t>
            </w:r>
            <w:r>
              <w:rPr>
                <w:i/>
                <w:sz w:val="24"/>
                <w:szCs w:val="24"/>
              </w:rPr>
              <w:t>- ELSA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FSM/Vulnerable pupils to feel safe, confident and happy in school. 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They will be provided with different coping strategies to support their emotional and social wellbeing.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Progress of pupils to be monitored by SLT through biannual PASS surveys.</w:t>
            </w:r>
          </w:p>
        </w:tc>
      </w:tr>
      <w:tr w:rsidR="00ED338D">
        <w:trPr>
          <w:trHeight w:val="395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Pupils across the school to be provided with literacy interventions - focused on the development of </w:t>
            </w:r>
            <w:proofErr w:type="spellStart"/>
            <w:r>
              <w:rPr>
                <w:i/>
                <w:sz w:val="24"/>
                <w:szCs w:val="24"/>
              </w:rPr>
              <w:t>oracy</w:t>
            </w:r>
            <w:proofErr w:type="spellEnd"/>
            <w:r>
              <w:rPr>
                <w:i/>
                <w:sz w:val="24"/>
                <w:szCs w:val="24"/>
              </w:rPr>
              <w:t xml:space="preserve"> skills.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FSM/vulnerable pupils to demonstrate progress in literacy skills development from baseline in nursery and reception classes. 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Progress in </w:t>
            </w:r>
            <w:proofErr w:type="spellStart"/>
            <w:r>
              <w:rPr>
                <w:i/>
                <w:sz w:val="24"/>
                <w:szCs w:val="24"/>
              </w:rPr>
              <w:t>ora</w:t>
            </w:r>
            <w:r>
              <w:rPr>
                <w:i/>
                <w:sz w:val="24"/>
                <w:szCs w:val="24"/>
              </w:rPr>
              <w:t>cy</w:t>
            </w:r>
            <w:proofErr w:type="spellEnd"/>
            <w:r>
              <w:rPr>
                <w:i/>
                <w:sz w:val="24"/>
                <w:szCs w:val="24"/>
              </w:rPr>
              <w:t xml:space="preserve"> skills development identified through pupil progress meetings discussing vulnerable learning groups. </w:t>
            </w:r>
          </w:p>
        </w:tc>
      </w:tr>
      <w:tr w:rsidR="00ED338D">
        <w:trPr>
          <w:trHeight w:val="400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Pupils from Year 2 - 5 to receive weekly expressive arts (dance) sessions. 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FSM/ vulnerable pupils to feel confident, happy and engaged in learning. 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FSM/vulnerable pupils have the opportunity to </w:t>
            </w:r>
            <w:r>
              <w:rPr>
                <w:i/>
                <w:sz w:val="24"/>
                <w:szCs w:val="24"/>
              </w:rPr>
              <w:lastRenderedPageBreak/>
              <w:t>perform to a range of audiences to build confidence and self-esteem.</w:t>
            </w:r>
          </w:p>
        </w:tc>
      </w:tr>
      <w:tr w:rsidR="00ED338D">
        <w:trPr>
          <w:trHeight w:val="400"/>
        </w:trPr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Teaching assistants working within Nursery and Reception target pupil development through </w:t>
            </w:r>
            <w:proofErr w:type="gramStart"/>
            <w:r>
              <w:rPr>
                <w:i/>
                <w:sz w:val="24"/>
                <w:szCs w:val="24"/>
              </w:rPr>
              <w:t>play based</w:t>
            </w:r>
            <w:proofErr w:type="gramEnd"/>
            <w:r>
              <w:rPr>
                <w:i/>
                <w:sz w:val="24"/>
                <w:szCs w:val="24"/>
              </w:rPr>
              <w:t xml:space="preserve"> approaches to learning including ELSA strategies.</w:t>
            </w: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FSM/vulnerable pupils demonstrate independence accessing the learning environment and talk about learning</w:t>
            </w:r>
            <w:r>
              <w:rPr>
                <w:i/>
                <w:sz w:val="24"/>
                <w:szCs w:val="24"/>
              </w:rPr>
              <w:t xml:space="preserve"> in age appropriate ways. </w:t>
            </w: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FSM/vulnerable learners experience high quality provision for play based learning in both indoor and outdoor learning environments.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Activity in this academic year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9" w:right="955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details how we intend to spend our PDG </w:t>
      </w:r>
      <w:r>
        <w:rPr>
          <w:b/>
          <w:color w:val="000000"/>
          <w:sz w:val="24"/>
          <w:szCs w:val="24"/>
        </w:rPr>
        <w:t xml:space="preserve">this academic year </w:t>
      </w:r>
      <w:r>
        <w:rPr>
          <w:color w:val="000000"/>
          <w:sz w:val="24"/>
          <w:szCs w:val="24"/>
        </w:rPr>
        <w:t xml:space="preserve">to address </w:t>
      </w:r>
      <w:proofErr w:type="gramStart"/>
      <w:r>
        <w:rPr>
          <w:color w:val="000000"/>
          <w:sz w:val="24"/>
          <w:szCs w:val="24"/>
        </w:rPr>
        <w:t>the  challenges</w:t>
      </w:r>
      <w:proofErr w:type="gramEnd"/>
      <w:r>
        <w:rPr>
          <w:color w:val="000000"/>
          <w:sz w:val="24"/>
          <w:szCs w:val="24"/>
        </w:rPr>
        <w:t xml:space="preserve"> listed above. </w:t>
      </w:r>
    </w:p>
    <w:tbl>
      <w:tblPr>
        <w:tblStyle w:val="a3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ED338D">
        <w:trPr>
          <w:trHeight w:val="760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Teaching Assistants to implement a range of interventions improving confidence in communication skills; both speaking and listening skills; mathematical skills development; play based learning;</w:t>
            </w:r>
            <w:r>
              <w:rPr>
                <w:sz w:val="24"/>
                <w:szCs w:val="24"/>
              </w:rPr>
              <w:t xml:space="preserve"> as well as raising the confidence of learners through wellbeing interventions so that they are more able to communicate their emotional needs.</w:t>
            </w:r>
          </w:p>
          <w:p w:rsidR="00ED338D" w:rsidRDefault="00ED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Implementing weekly dance workshops promoting learner self-regard, learner self-confidence and providing opport</w:t>
            </w:r>
            <w:r>
              <w:rPr>
                <w:sz w:val="24"/>
                <w:szCs w:val="24"/>
              </w:rPr>
              <w:t xml:space="preserve">unities for vulnerable pupils to experience regular opportunities for activities that promote physical health. </w:t>
            </w:r>
          </w:p>
          <w:p w:rsidR="00ED338D" w:rsidRDefault="00ED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Release time for a member of staff to undertake meetings to raise attendance. 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Learning and Teaching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7"/>
        <w:rPr>
          <w:i/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Budgeted cost: </w:t>
      </w:r>
      <w:r>
        <w:rPr>
          <w:sz w:val="24"/>
          <w:szCs w:val="24"/>
        </w:rPr>
        <w:t>£109,250</w:t>
      </w:r>
    </w:p>
    <w:tbl>
      <w:tblPr>
        <w:tblStyle w:val="a4"/>
        <w:tblW w:w="9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938"/>
      </w:tblGrid>
      <w:tr w:rsidR="00ED338D">
        <w:trPr>
          <w:trHeight w:val="400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6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Evidence that supports this approach</w:t>
            </w:r>
          </w:p>
        </w:tc>
      </w:tr>
      <w:tr w:rsidR="00ED338D">
        <w:trPr>
          <w:trHeight w:val="664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5" w:right="111" w:hanging="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Two Teaching Assistants to be released to cover the role of ELSA. </w:t>
            </w:r>
          </w:p>
        </w:tc>
        <w:tc>
          <w:tcPr>
            <w:tcW w:w="6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PASS survey.</w:t>
            </w:r>
          </w:p>
          <w:p w:rsidR="00ED338D" w:rsidRDefault="00F873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 charts.</w:t>
            </w:r>
          </w:p>
          <w:p w:rsidR="00ED338D" w:rsidRDefault="00F8736A">
            <w:pPr>
              <w:widowControl w:val="0"/>
              <w:numPr>
                <w:ilvl w:val="0"/>
                <w:numId w:val="5"/>
              </w:numPr>
              <w:spacing w:after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ELSA timetable, evidence from sessions – pupil voice, planning, ELSA display and area</w:t>
            </w:r>
          </w:p>
        </w:tc>
      </w:tr>
      <w:tr w:rsidR="00ED338D">
        <w:trPr>
          <w:trHeight w:val="664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5" w:right="111" w:hanging="1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TAs providing a range of </w:t>
            </w:r>
            <w:proofErr w:type="spellStart"/>
            <w:r>
              <w:rPr>
                <w:i/>
                <w:sz w:val="24"/>
                <w:szCs w:val="24"/>
              </w:rPr>
              <w:t>oracy</w:t>
            </w:r>
            <w:proofErr w:type="spellEnd"/>
            <w:r>
              <w:rPr>
                <w:i/>
                <w:sz w:val="24"/>
                <w:szCs w:val="24"/>
              </w:rPr>
              <w:t>, reading, numeracy, play based learning and wellbeing interventions.</w:t>
            </w:r>
          </w:p>
        </w:tc>
        <w:tc>
          <w:tcPr>
            <w:tcW w:w="6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PASS survey</w:t>
            </w:r>
          </w:p>
          <w:p w:rsidR="00ED338D" w:rsidRDefault="00F873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Salford reading data</w:t>
            </w:r>
          </w:p>
          <w:p w:rsidR="00ED338D" w:rsidRDefault="00F873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Personalised assessment data</w:t>
            </w:r>
          </w:p>
          <w:p w:rsidR="00ED338D" w:rsidRDefault="00F873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Pupil progress meetings - feedback from staff</w:t>
            </w:r>
          </w:p>
          <w:p w:rsidR="00ED338D" w:rsidRDefault="00F873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RWInc</w:t>
            </w:r>
            <w:proofErr w:type="spellEnd"/>
            <w:r>
              <w:rPr>
                <w:i/>
                <w:sz w:val="24"/>
                <w:szCs w:val="24"/>
              </w:rPr>
              <w:t xml:space="preserve"> data</w:t>
            </w:r>
          </w:p>
          <w:p w:rsidR="00ED338D" w:rsidRDefault="00F873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Intervention timetable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10" w:right="1004" w:hanging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Wider strategies (for example and where applicable, Health and Well-</w:t>
      </w:r>
      <w:proofErr w:type="gramStart"/>
      <w:r>
        <w:rPr>
          <w:b/>
          <w:color w:val="000000"/>
          <w:sz w:val="24"/>
          <w:szCs w:val="24"/>
        </w:rPr>
        <w:t xml:space="preserve">being,  </w:t>
      </w:r>
      <w:r>
        <w:rPr>
          <w:b/>
          <w:color w:val="000000"/>
          <w:sz w:val="24"/>
          <w:szCs w:val="24"/>
        </w:rPr>
        <w:lastRenderedPageBreak/>
        <w:t>Curriculum</w:t>
      </w:r>
      <w:proofErr w:type="gramEnd"/>
      <w:r>
        <w:rPr>
          <w:b/>
          <w:color w:val="000000"/>
          <w:sz w:val="24"/>
          <w:szCs w:val="24"/>
        </w:rPr>
        <w:t xml:space="preserve"> and Qualifications, Leadership and Raising Aspirations)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Budgeted cost: </w:t>
      </w:r>
      <w:r>
        <w:rPr>
          <w:color w:val="000000"/>
          <w:sz w:val="24"/>
          <w:szCs w:val="24"/>
        </w:rPr>
        <w:t xml:space="preserve">£ </w:t>
      </w:r>
      <w:r>
        <w:rPr>
          <w:i/>
          <w:color w:val="000000"/>
          <w:sz w:val="24"/>
          <w:szCs w:val="24"/>
        </w:rPr>
        <w:t xml:space="preserve">[insert amount] </w:t>
      </w:r>
    </w:p>
    <w:tbl>
      <w:tblPr>
        <w:tblStyle w:val="a5"/>
        <w:tblW w:w="9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938"/>
      </w:tblGrid>
      <w:tr w:rsidR="00ED338D">
        <w:trPr>
          <w:trHeight w:val="399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6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Evidence that supports this approach</w:t>
            </w:r>
          </w:p>
        </w:tc>
      </w:tr>
      <w:tr w:rsidR="00ED338D">
        <w:trPr>
          <w:trHeight w:val="665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ED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5" w:right="111" w:hanging="12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ED3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i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 xml:space="preserve">Total budgeted cost: </w:t>
      </w:r>
      <w:r>
        <w:rPr>
          <w:sz w:val="24"/>
          <w:szCs w:val="24"/>
        </w:rPr>
        <w:t>£109,250</w:t>
      </w: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i/>
          <w:sz w:val="24"/>
          <w:szCs w:val="24"/>
          <w:highlight w:val="yellow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i/>
          <w:sz w:val="24"/>
          <w:szCs w:val="24"/>
          <w:highlight w:val="yellow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B: Review of outcomes in the previous academic year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1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PDG outcomes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24" w:lineRule="auto"/>
        <w:ind w:left="2" w:right="203"/>
        <w:rPr>
          <w:sz w:val="24"/>
          <w:szCs w:val="24"/>
        </w:rPr>
      </w:pPr>
      <w:r>
        <w:rPr>
          <w:color w:val="000000"/>
          <w:sz w:val="24"/>
          <w:szCs w:val="24"/>
        </w:rPr>
        <w:t>This details the impact</w:t>
      </w:r>
      <w:r>
        <w:rPr>
          <w:color w:val="000000"/>
          <w:sz w:val="24"/>
          <w:szCs w:val="24"/>
        </w:rPr>
        <w:t xml:space="preserve"> that our PDG activity had on pupils in the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to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academic  year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ED338D" w:rsidRDefault="00F8736A">
      <w:pPr>
        <w:widowControl w:val="0"/>
        <w:numPr>
          <w:ilvl w:val="0"/>
          <w:numId w:val="1"/>
        </w:numPr>
        <w:spacing w:before="240" w:line="224" w:lineRule="auto"/>
        <w:rPr>
          <w:sz w:val="24"/>
          <w:szCs w:val="24"/>
        </w:rPr>
      </w:pPr>
      <w:r>
        <w:rPr>
          <w:sz w:val="24"/>
          <w:szCs w:val="24"/>
        </w:rPr>
        <w:t>Intervention: Additional support – small group and individual support for academic, social and emotional. Pupils identified for additional intervention or wellbeing support were monitored for progress in reading, phonics and social, emotional skills.</w:t>
      </w:r>
    </w:p>
    <w:p w:rsidR="00ED338D" w:rsidRDefault="00F8736A">
      <w:pPr>
        <w:widowControl w:val="0"/>
        <w:numPr>
          <w:ilvl w:val="0"/>
          <w:numId w:val="1"/>
        </w:numPr>
        <w:spacing w:line="224" w:lineRule="auto"/>
        <w:rPr>
          <w:sz w:val="24"/>
          <w:szCs w:val="24"/>
        </w:rPr>
      </w:pPr>
      <w:r>
        <w:rPr>
          <w:sz w:val="24"/>
          <w:szCs w:val="24"/>
        </w:rPr>
        <w:t>TA re</w:t>
      </w:r>
      <w:r>
        <w:rPr>
          <w:sz w:val="24"/>
          <w:szCs w:val="24"/>
        </w:rPr>
        <w:t>lease time to provide ELSA sessions: Pupils benefited from support and felt more confident talking about their emotions.</w:t>
      </w:r>
    </w:p>
    <w:p w:rsidR="00ED338D" w:rsidRDefault="00F8736A">
      <w:pPr>
        <w:widowControl w:val="0"/>
        <w:numPr>
          <w:ilvl w:val="0"/>
          <w:numId w:val="1"/>
        </w:numPr>
        <w:spacing w:line="224" w:lineRule="auto"/>
        <w:rPr>
          <w:sz w:val="24"/>
          <w:szCs w:val="24"/>
        </w:rPr>
      </w:pPr>
      <w:r>
        <w:rPr>
          <w:sz w:val="24"/>
          <w:szCs w:val="24"/>
        </w:rPr>
        <w:t>Reduction in the % of persistent absenteeism through targeted work with families by attendance lead supported by Education Welfare Serv</w:t>
      </w:r>
      <w:r>
        <w:rPr>
          <w:sz w:val="24"/>
          <w:szCs w:val="24"/>
        </w:rPr>
        <w:t>ices.</w:t>
      </w:r>
    </w:p>
    <w:p w:rsidR="00ED338D" w:rsidRDefault="00F8736A">
      <w:pPr>
        <w:widowControl w:val="0"/>
        <w:numPr>
          <w:ilvl w:val="0"/>
          <w:numId w:val="1"/>
        </w:numPr>
        <w:spacing w:after="240" w:line="224" w:lineRule="auto"/>
        <w:rPr>
          <w:sz w:val="24"/>
          <w:szCs w:val="24"/>
        </w:rPr>
      </w:pPr>
      <w:r>
        <w:rPr>
          <w:sz w:val="24"/>
          <w:szCs w:val="24"/>
        </w:rPr>
        <w:t>Pupils in Y2-Y6 accessed weekly expressive arts tuition, gaining confidence in performance skills and the opportunity to access high quality provision. Pupils performed in a community event with cluster schools and participated in a wider community c</w:t>
      </w:r>
      <w:r>
        <w:rPr>
          <w:sz w:val="24"/>
          <w:szCs w:val="24"/>
        </w:rPr>
        <w:t>ompetition to raise confidence.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5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Externally provided programmes </w:t>
      </w: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24" w:lineRule="auto"/>
        <w:ind w:left="14" w:right="952" w:firstLine="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Please include the names of any programmes that you purchased in the </w:t>
      </w:r>
      <w:proofErr w:type="gramStart"/>
      <w:r>
        <w:rPr>
          <w:i/>
          <w:color w:val="000000"/>
          <w:sz w:val="24"/>
          <w:szCs w:val="24"/>
        </w:rPr>
        <w:t>previous  academic</w:t>
      </w:r>
      <w:proofErr w:type="gramEnd"/>
      <w:r>
        <w:rPr>
          <w:i/>
          <w:color w:val="000000"/>
          <w:sz w:val="24"/>
          <w:szCs w:val="24"/>
        </w:rPr>
        <w:t xml:space="preserve"> year. This will help us identify which ones are popular in Wales. </w:t>
      </w:r>
    </w:p>
    <w:tbl>
      <w:tblPr>
        <w:tblStyle w:val="a6"/>
        <w:tblW w:w="9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7"/>
        <w:gridCol w:w="4732"/>
      </w:tblGrid>
      <w:tr w:rsidR="00ED338D">
        <w:trPr>
          <w:trHeight w:val="400"/>
        </w:trPr>
        <w:tc>
          <w:tcPr>
            <w:tcW w:w="4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Programme 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Provider</w:t>
            </w:r>
          </w:p>
        </w:tc>
      </w:tr>
      <w:tr w:rsidR="00ED338D">
        <w:trPr>
          <w:trHeight w:val="395"/>
        </w:trPr>
        <w:tc>
          <w:tcPr>
            <w:tcW w:w="4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 lessons</w:t>
            </w:r>
          </w:p>
        </w:tc>
        <w:tc>
          <w:tcPr>
            <w:tcW w:w="4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Heaney Dance Creative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F873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Further information (optional)</w:t>
      </w:r>
    </w:p>
    <w:tbl>
      <w:tblPr>
        <w:tblStyle w:val="a7"/>
        <w:tblW w:w="9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9"/>
      </w:tblGrid>
      <w:tr w:rsidR="00ED338D">
        <w:trPr>
          <w:trHeight w:val="1444"/>
        </w:trPr>
        <w:tc>
          <w:tcPr>
            <w:tcW w:w="9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38D" w:rsidRDefault="00F87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30" w:right="382" w:firstLine="1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Estyn comments, published report June 2022;</w:t>
            </w:r>
          </w:p>
          <w:p w:rsidR="00ED338D" w:rsidRDefault="00F873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righ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Aberbargoed Primary School is a highly inclusive school that places a high priority on the well-being of its pupils. </w:t>
            </w:r>
            <w:r>
              <w:rPr>
                <w:sz w:val="24"/>
                <w:szCs w:val="24"/>
              </w:rPr>
              <w:t>Pupils know that all adults in the school care for them and that they can turn to them when they face challenges or have difficulties. As a result of this, the majority of pupils make good progress with their academic and social skills.</w:t>
            </w:r>
          </w:p>
          <w:p w:rsidR="00ED338D" w:rsidRDefault="00F8736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in the found</w:t>
            </w:r>
            <w:r>
              <w:rPr>
                <w:sz w:val="24"/>
                <w:szCs w:val="24"/>
              </w:rPr>
              <w:t>ation phase benefit from effective provision and are given exceptional opportunities for them to collaborate, experiment and learn through experience.</w:t>
            </w:r>
          </w:p>
          <w:p w:rsidR="00ED338D" w:rsidRDefault="00F8736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Those pupils who need extra help to manage their emotions benefit well from the purposeful range of suppo</w:t>
            </w:r>
            <w:r>
              <w:rPr>
                <w:sz w:val="24"/>
                <w:szCs w:val="24"/>
              </w:rPr>
              <w:t>rt they receive.</w:t>
            </w:r>
          </w:p>
          <w:p w:rsidR="00ED338D" w:rsidRDefault="00F8736A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Knowledgeable, thoughtful teaching assistants deliver a valuable range of educational, emotional and social interventions to support pupils with specific needs.</w:t>
            </w:r>
          </w:p>
          <w:p w:rsidR="00ED338D" w:rsidRDefault="00F8736A">
            <w:pPr>
              <w:numPr>
                <w:ilvl w:val="0"/>
                <w:numId w:val="2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Knowledgeable, thoughtful teaching assistants deliver a valuable range of educ</w:t>
            </w:r>
            <w:r>
              <w:rPr>
                <w:sz w:val="24"/>
                <w:szCs w:val="24"/>
              </w:rPr>
              <w:t>ational, emotional and social interventions to support pupils with specific needs.</w:t>
            </w:r>
          </w:p>
        </w:tc>
      </w:tr>
    </w:tbl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338D" w:rsidRDefault="00ED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D338D">
      <w:pgSz w:w="11900" w:h="16840"/>
      <w:pgMar w:top="405" w:right="825" w:bottom="163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3DEE"/>
    <w:multiLevelType w:val="multilevel"/>
    <w:tmpl w:val="0B1C6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301A3"/>
    <w:multiLevelType w:val="multilevel"/>
    <w:tmpl w:val="078C0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023862"/>
    <w:multiLevelType w:val="multilevel"/>
    <w:tmpl w:val="75C6C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CF00FD"/>
    <w:multiLevelType w:val="multilevel"/>
    <w:tmpl w:val="55226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63167B"/>
    <w:multiLevelType w:val="multilevel"/>
    <w:tmpl w:val="571EA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8D"/>
    <w:rsid w:val="00ED338D"/>
    <w:rsid w:val="00F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757C7-FEAB-4ADA-8255-4CA71665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Lewis</dc:creator>
  <cp:lastModifiedBy>Emma Lewis</cp:lastModifiedBy>
  <cp:revision>2</cp:revision>
  <dcterms:created xsi:type="dcterms:W3CDTF">2023-10-12T07:25:00Z</dcterms:created>
  <dcterms:modified xsi:type="dcterms:W3CDTF">2023-10-12T07:25:00Z</dcterms:modified>
</cp:coreProperties>
</file>